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AF" w:rsidRDefault="00726F0D" w:rsidP="00726F0D">
      <w:pPr>
        <w:jc w:val="both"/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-451485</wp:posOffset>
            </wp:positionV>
            <wp:extent cx="1484630" cy="1484630"/>
            <wp:effectExtent l="0" t="0" r="1270" b="1270"/>
            <wp:wrapNone/>
            <wp:docPr id="5" name="Grafik 5" descr="SPD_Logo_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D_Logo_R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F79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-33.35pt;margin-top:82.9pt;width:533.6pt;height:598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">
            <v:textbox>
              <w:txbxContent>
                <w:p w:rsidR="00421465" w:rsidRPr="006123CA" w:rsidRDefault="00421465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421465" w:rsidRPr="00421465" w:rsidRDefault="00BB7615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52"/>
                      <w:szCs w:val="26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52"/>
                      <w:szCs w:val="26"/>
                      <w:lang w:eastAsia="en-US"/>
                    </w:rPr>
                    <w:t>Kinder- und Jugendförderung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DC0D0A" w:rsidRPr="00E05EE4" w:rsidRDefault="00BB7615" w:rsidP="00E05EE4">
                  <w:pPr>
                    <w:spacing w:after="0" w:line="240" w:lineRule="auto"/>
                    <w:ind w:left="360"/>
                    <w:contextualSpacing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  <w:r w:rsidRPr="00E05EE4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  <w:t>Wir wollen, dass Ronneburg ein kinder- und jugendfreundlicher Ort ist!</w:t>
                  </w:r>
                </w:p>
                <w:p w:rsidR="00E05EE4" w:rsidRPr="00E05EE4" w:rsidRDefault="00E05EE4" w:rsidP="00E05EE4">
                  <w:pPr>
                    <w:spacing w:after="0" w:line="240" w:lineRule="auto"/>
                    <w:ind w:left="360"/>
                    <w:contextualSpacing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DC0D0A" w:rsidRPr="00E05EE4" w:rsidRDefault="00BB7615" w:rsidP="00E05EE4">
                  <w:pPr>
                    <w:spacing w:after="0" w:line="240" w:lineRule="auto"/>
                    <w:ind w:left="360"/>
                    <w:contextualSpacing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  <w:r w:rsidRPr="00E05EE4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  <w:t>Unsere Kinder sollen kreativ, stark und selbstbewusst werden!</w:t>
                  </w:r>
                  <w:bookmarkStart w:id="0" w:name="_GoBack"/>
                  <w:bookmarkEnd w:id="0"/>
                </w:p>
                <w:p w:rsidR="00E05EE4" w:rsidRPr="00E05EE4" w:rsidRDefault="00E05EE4" w:rsidP="00E05EE4">
                  <w:p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421465" w:rsidRPr="00E05EE4" w:rsidRDefault="00BB7615" w:rsidP="00E05EE4">
                  <w:pPr>
                    <w:spacing w:after="0" w:line="240" w:lineRule="auto"/>
                    <w:ind w:left="360"/>
                    <w:contextualSpacing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  <w:r w:rsidRPr="00E05EE4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  <w:t>Unsere Kinder sollen unsere Natur erleben, aktiv sein und sich frei bewegen können!</w:t>
                  </w:r>
                </w:p>
                <w:p w:rsidR="00E05EE4" w:rsidRPr="00E05EE4" w:rsidRDefault="00E05EE4" w:rsidP="00E05EE4">
                  <w:p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E05EE4" w:rsidRPr="00E05EE4" w:rsidRDefault="00E05EE4" w:rsidP="00E05EE4">
                  <w:pPr>
                    <w:spacing w:after="0" w:line="240" w:lineRule="auto"/>
                    <w:ind w:left="360"/>
                    <w:contextualSpacing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  <w:r w:rsidRPr="00E05EE4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  <w:t>Ronneburg soll als Zuhause für jedes Alter erlebt werden.</w:t>
                  </w:r>
                </w:p>
                <w:p w:rsidR="00E05EE4" w:rsidRDefault="00E05EE4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421465" w:rsidRPr="00DC0D0A" w:rsidRDefault="00BB761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E05EE4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Raum</w:t>
                  </w: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für Kinder und Jugendliche</w:t>
                  </w:r>
                  <w:r w:rsidR="00421465"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BB7615" w:rsidRDefault="00BB7615" w:rsidP="00227843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BB7615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Unsere Spielplätze weiter</w:t>
                  </w: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attraktiv und modern gestalten</w:t>
                  </w:r>
                </w:p>
                <w:p w:rsidR="00BB7615" w:rsidRDefault="00BB7615" w:rsidP="00227843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Jugendarbeit der Gemeinde fortführen und unterstützen</w:t>
                  </w:r>
                </w:p>
                <w:p w:rsidR="00BB7615" w:rsidRDefault="00E05EE4" w:rsidP="00227843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Plätze, die für </w:t>
                  </w:r>
                  <w:r w:rsidR="00BB7615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Sport</w:t>
                  </w: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und Bewegung genutzt werden, erhalten und qualitativ ausbauen</w:t>
                  </w:r>
                </w:p>
                <w:p w:rsidR="00BB7615" w:rsidRDefault="00BB7615" w:rsidP="00227843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Selbstverantwortung durch einen Jugendclub fördern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421465" w:rsidRPr="00DC0D0A" w:rsidRDefault="00BB761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Vereinsarbeit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16"/>
                      <w:szCs w:val="16"/>
                      <w:u w:val="single"/>
                      <w:lang w:eastAsia="en-US"/>
                    </w:rPr>
                  </w:pPr>
                </w:p>
                <w:p w:rsidR="007A6E1B" w:rsidRDefault="00BB7615" w:rsidP="00421465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Vereine </w:t>
                  </w:r>
                  <w:r w:rsidR="007A6E1B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sin</w:t>
                  </w:r>
                  <w:r w:rsidR="004D0F0E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d</w:t>
                  </w:r>
                  <w:r w:rsidR="007A6E1B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eine tragende Säule der Kinder- und Jugendförderung</w:t>
                  </w:r>
                </w:p>
                <w:p w:rsidR="006123CA" w:rsidRDefault="007A6E1B" w:rsidP="00421465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Sie sind </w:t>
                  </w:r>
                  <w:r w:rsidR="00BB7615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in </w:t>
                  </w: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ihrem ehrenamtlichen Engagement in </w:t>
                  </w:r>
                  <w:r w:rsidR="00BB7615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der Jugendarbeit </w:t>
                  </w: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zu </w:t>
                  </w:r>
                  <w:r w:rsidR="00BB7615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unterstützen und hierzu </w:t>
                  </w: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zu </w:t>
                  </w:r>
                  <w:r w:rsidR="00BB7615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animieren</w:t>
                  </w:r>
                </w:p>
                <w:p w:rsidR="00BB7615" w:rsidRDefault="00BB7615" w:rsidP="00421465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Bekanntheit der Vereine fördern</w:t>
                  </w:r>
                </w:p>
                <w:p w:rsidR="007A6E1B" w:rsidRDefault="007A6E1B" w:rsidP="007A6E1B">
                  <w:p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421465" w:rsidRPr="00DC0D0A" w:rsidRDefault="007A6E1B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Kinder- und Schülerbetreuung</w:t>
                  </w:r>
                  <w:r w:rsidR="00421465" w:rsidRPr="00DC0D0A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7A6E1B" w:rsidRDefault="007A6E1B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Ronneburg soll ein attraktives Umfeld für Kinder, Jugendliche und deren Eltern bieten.</w:t>
                  </w:r>
                </w:p>
                <w:p w:rsidR="007A6E1B" w:rsidRDefault="00C2112F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Auch </w:t>
                  </w:r>
                  <w:r w:rsidRPr="004D0F0E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berufstät</w:t>
                  </w:r>
                  <w:r w:rsidR="007A6E1B" w:rsidRPr="004D0F0E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ige</w:t>
                  </w:r>
                  <w:r w:rsidR="007A6E1B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Eltern sollen ausreichende Betreuungsangebote </w:t>
                  </w:r>
                  <w:r w:rsidR="00E05EE4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vorfinden</w:t>
                  </w:r>
                </w:p>
                <w:p w:rsidR="007A6E1B" w:rsidRDefault="007A6E1B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Die Kindertagesstätte mit Krippe, Kindergarten und Waldkindergarten als attraktive und unabhängige kommunale Einrichtung erhalten</w:t>
                  </w:r>
                </w:p>
                <w:p w:rsidR="007A6E1B" w:rsidRDefault="007A6E1B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Moderne Kinderförderung mit pädagogischen Konzepten, die immer auf der Höhe der Zeit sind und entsprechend angepasst werden</w:t>
                  </w:r>
                </w:p>
                <w:p w:rsidR="007A6E1B" w:rsidRDefault="007A6E1B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Ausreichend Plätze in Krippe und Kindergarten bereitstellen</w:t>
                  </w:r>
                </w:p>
                <w:p w:rsidR="007A6E1B" w:rsidRDefault="007A6E1B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Nachmittagsbetreuung sicherstellen und weiterhin ausbauen</w:t>
                  </w:r>
                </w:p>
                <w:p w:rsidR="006123CA" w:rsidRPr="00DC0D0A" w:rsidRDefault="007A6E1B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Betreuung nach dem Schulunterricht gewährleisten </w:t>
                  </w:r>
                  <w:r w:rsidR="006123CA"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123CA" w:rsidRDefault="006123CA"/>
              </w:txbxContent>
            </v:textbox>
          </v:shape>
        </w:pict>
      </w:r>
      <w:r w:rsidR="000F791E" w:rsidRPr="000F791E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feld 3" o:spid="_x0000_s1027" type="#_x0000_t202" style="position:absolute;left:0;text-align:left;margin-left:-33.6pt;margin-top:-35.75pt;width:539.25pt;height:117.95pt;z-index:2516561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" fillcolor="#e3000b" stroked="f">
            <v:textbox inset="3.5mm,1mm,3.5mm,1mm">
              <w:txbxContent>
                <w:p w:rsidR="00421465" w:rsidRDefault="00421465" w:rsidP="00421465">
                  <w:pPr>
                    <w:widowControl w:val="0"/>
                    <w:spacing w:after="0"/>
                    <w:rPr>
                      <w:b/>
                      <w:bCs/>
                      <w:color w:val="FFFFFF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 xml:space="preserve">Wir sagen JA </w:t>
                  </w:r>
                </w:p>
                <w:p w:rsidR="00421465" w:rsidRDefault="00421465" w:rsidP="00726F0D">
                  <w:pPr>
                    <w:widowControl w:val="0"/>
                    <w:spacing w:after="0"/>
                    <w:jc w:val="both"/>
                    <w:rPr>
                      <w:b/>
                      <w:bCs/>
                      <w:color w:val="FFFFFF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  <w:t xml:space="preserve">zu Ronneburg </w:t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 w:rsidR="000F791E" w:rsidRPr="000F791E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28" type="#_x0000_t202" style="position:absolute;left:0;text-align:left;margin-left:221.05pt;margin-top:688.45pt;width:279.35pt;height:60.7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" fillcolor="#e3000b" stroked="f">
            <v:textbox inset="2mm,1mm,2mm,1mm">
              <w:txbxContent>
                <w:p w:rsidR="00421465" w:rsidRDefault="00421465" w:rsidP="00421465">
                  <w:pPr>
                    <w:widowControl w:val="0"/>
                    <w:tabs>
                      <w:tab w:val="left" w:pos="0"/>
                    </w:tabs>
                    <w:spacing w:after="0"/>
                    <w:jc w:val="right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Kommunalwahl, 6. März 2016</w:t>
                  </w:r>
                </w:p>
                <w:p w:rsidR="00421465" w:rsidRDefault="00421465" w:rsidP="00421465">
                  <w:pPr>
                    <w:widowControl w:val="0"/>
                    <w:tabs>
                      <w:tab w:val="left" w:pos="0"/>
                    </w:tabs>
                    <w:spacing w:after="0"/>
                    <w:jc w:val="right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SPD wählen. Liste 2.</w:t>
                  </w:r>
                </w:p>
              </w:txbxContent>
            </v:textbox>
          </v:shape>
        </w:pict>
      </w:r>
      <w:r w:rsidR="000F791E" w:rsidRPr="000F791E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feld 1" o:spid="_x0000_s1029" type="#_x0000_t202" style="position:absolute;left:0;text-align:left;margin-left:-22.85pt;margin-top:719.3pt;width:320.7pt;height:27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Cl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" filled="f" stroked="f">
            <v:textbox>
              <w:txbxContent>
                <w:p w:rsidR="00421465" w:rsidRDefault="00421465" w:rsidP="00421465">
                  <w:pPr>
                    <w:widowControl w:val="0"/>
                    <w:tabs>
                      <w:tab w:val="left" w:pos="0"/>
                    </w:tabs>
                    <w:spacing w:after="0"/>
                    <w:rPr>
                      <w:b/>
                      <w:bCs/>
                      <w:color w:val="E3000B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E3000B"/>
                      <w:sz w:val="32"/>
                      <w:szCs w:val="32"/>
                    </w:rPr>
                    <w:t>WWW.SPD-RONNEBURG.DE</w:t>
                  </w:r>
                </w:p>
              </w:txbxContent>
            </v:textbox>
          </v:shape>
        </w:pict>
      </w:r>
    </w:p>
    <w:sectPr w:rsidR="00D72BAF" w:rsidSect="004815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333"/>
    <w:multiLevelType w:val="hybridMultilevel"/>
    <w:tmpl w:val="C4F8F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312F"/>
    <w:multiLevelType w:val="hybridMultilevel"/>
    <w:tmpl w:val="3C1C8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F4315"/>
    <w:multiLevelType w:val="hybridMultilevel"/>
    <w:tmpl w:val="894ED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568F5"/>
    <w:multiLevelType w:val="hybridMultilevel"/>
    <w:tmpl w:val="A56CB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465"/>
    <w:rsid w:val="000F791E"/>
    <w:rsid w:val="001059DC"/>
    <w:rsid w:val="00350CB2"/>
    <w:rsid w:val="003F48F7"/>
    <w:rsid w:val="00421465"/>
    <w:rsid w:val="00481516"/>
    <w:rsid w:val="004D0F0E"/>
    <w:rsid w:val="004D5351"/>
    <w:rsid w:val="005D715A"/>
    <w:rsid w:val="006123CA"/>
    <w:rsid w:val="0066491D"/>
    <w:rsid w:val="00726F0D"/>
    <w:rsid w:val="007A6E1B"/>
    <w:rsid w:val="00A74EB3"/>
    <w:rsid w:val="00A86BB4"/>
    <w:rsid w:val="00B00DC6"/>
    <w:rsid w:val="00BB7615"/>
    <w:rsid w:val="00C2112F"/>
    <w:rsid w:val="00D72BAF"/>
    <w:rsid w:val="00D96D44"/>
    <w:rsid w:val="00D9729F"/>
    <w:rsid w:val="00DC0D0A"/>
    <w:rsid w:val="00DC34E4"/>
    <w:rsid w:val="00E05EE4"/>
    <w:rsid w:val="00FB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146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465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05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728F-F33A-4EFF-B04A-7BCBBFBD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Hofmann</dc:creator>
  <cp:lastModifiedBy>Habermann</cp:lastModifiedBy>
  <cp:revision>2</cp:revision>
  <cp:lastPrinted>2015-11-03T18:58:00Z</cp:lastPrinted>
  <dcterms:created xsi:type="dcterms:W3CDTF">2015-11-03T19:59:00Z</dcterms:created>
  <dcterms:modified xsi:type="dcterms:W3CDTF">2015-11-03T19:59:00Z</dcterms:modified>
</cp:coreProperties>
</file>